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D8E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258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jc w:val="both"/>
        <w:textAlignment w:val="auto"/>
        <w:rPr>
          <w:rFonts w:hint="eastAsia" w:ascii="黑体" w:hAnsi="黑体" w:eastAsia="黑体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17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pacing w:val="-17"/>
          <w:sz w:val="32"/>
          <w:szCs w:val="32"/>
        </w:rPr>
        <w:t>2024年创业带动就业“310”优秀</w:t>
      </w:r>
      <w:r>
        <w:rPr>
          <w:rFonts w:hint="eastAsia" w:ascii="黑体" w:hAnsi="黑体" w:eastAsia="黑体"/>
          <w:spacing w:val="-17"/>
          <w:sz w:val="32"/>
          <w:szCs w:val="32"/>
          <w:lang w:val="en-US" w:eastAsia="zh-CN"/>
        </w:rPr>
        <w:t>民营企业</w:t>
      </w:r>
      <w:r>
        <w:rPr>
          <w:rFonts w:hint="eastAsia" w:ascii="黑体" w:hAnsi="黑体" w:eastAsia="黑体"/>
          <w:spacing w:val="-17"/>
          <w:sz w:val="32"/>
          <w:szCs w:val="32"/>
          <w:lang w:eastAsia="zh-CN"/>
        </w:rPr>
        <w:t>名单</w:t>
      </w:r>
    </w:p>
    <w:p w14:paraId="322A0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湖南兆科动力新能源有限公司</w:t>
      </w:r>
    </w:p>
    <w:p w14:paraId="603DC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湖南理民情医药连锁有限公司</w:t>
      </w:r>
    </w:p>
    <w:p w14:paraId="2BDA1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湘西自治州众康电子科技有限公司</w:t>
      </w:r>
    </w:p>
    <w:p w14:paraId="671CA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古丈吉盛服饰有限公司</w:t>
      </w:r>
    </w:p>
    <w:p w14:paraId="2D4D8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湘西瑞博互联网科技有限公司</w:t>
      </w:r>
      <w:bookmarkStart w:id="0" w:name="_GoBack"/>
      <w:bookmarkEnd w:id="0"/>
    </w:p>
    <w:p w14:paraId="5F65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湖南荣畅电子科技有限公司</w:t>
      </w:r>
    </w:p>
    <w:p w14:paraId="76EDD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湘西庭院藤家具制造有限公司</w:t>
      </w:r>
    </w:p>
    <w:p w14:paraId="171F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泸溪县优丰科技有限责任公司</w:t>
      </w:r>
    </w:p>
    <w:p w14:paraId="4E24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湘西福顺农业科技有限公司</w:t>
      </w:r>
    </w:p>
    <w:p w14:paraId="61D81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湘西族兴科技有限公司</w:t>
      </w:r>
    </w:p>
    <w:p w14:paraId="6226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黑体" w:hAnsi="黑体" w:eastAsia="黑体"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20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pacing w:val="-20"/>
          <w:sz w:val="32"/>
          <w:szCs w:val="32"/>
        </w:rPr>
        <w:t>2024年创业带动就业“310”优秀</w:t>
      </w: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农民</w:t>
      </w:r>
      <w:r>
        <w:rPr>
          <w:rFonts w:hint="eastAsia" w:ascii="黑体" w:hAnsi="黑体" w:eastAsia="黑体"/>
          <w:spacing w:val="-20"/>
          <w:sz w:val="32"/>
          <w:szCs w:val="32"/>
        </w:rPr>
        <w:t>专业示范合作社</w:t>
      </w:r>
      <w:r>
        <w:rPr>
          <w:rFonts w:hint="eastAsia" w:ascii="黑体" w:hAnsi="黑体" w:eastAsia="黑体"/>
          <w:spacing w:val="-20"/>
          <w:sz w:val="32"/>
          <w:szCs w:val="32"/>
          <w:lang w:eastAsia="zh-CN"/>
        </w:rPr>
        <w:t>名单</w:t>
      </w:r>
    </w:p>
    <w:p w14:paraId="5E91E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龙山洛塔振兴特色种养殖专业合作社联合社</w:t>
      </w:r>
    </w:p>
    <w:p w14:paraId="1B389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泸溪云贵水果农民专业合作社</w:t>
      </w:r>
    </w:p>
    <w:p w14:paraId="78F1A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吉首市湘茗黄金茶专业合作社</w:t>
      </w:r>
    </w:p>
    <w:p w14:paraId="70B4D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凤凰县吉瑞种养专业合作社</w:t>
      </w:r>
    </w:p>
    <w:p w14:paraId="08C5A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古丈县华西生态土鸡养殖专业合作社</w:t>
      </w:r>
    </w:p>
    <w:p w14:paraId="3A072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花垣县苗乡丹慧种养专业合作社</w:t>
      </w:r>
    </w:p>
    <w:p w14:paraId="362D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保靖县茶寨种植专业合作社</w:t>
      </w:r>
    </w:p>
    <w:p w14:paraId="6999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吉首市丹青红农业专业合作社</w:t>
      </w:r>
    </w:p>
    <w:p w14:paraId="27A76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永顺县嘉豪柑橘专业合作社</w:t>
      </w:r>
    </w:p>
    <w:p w14:paraId="3E6F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龙山县恩果种养农民专业合作社</w:t>
      </w:r>
    </w:p>
    <w:p w14:paraId="5F983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8" w:firstLineChars="200"/>
        <w:jc w:val="both"/>
        <w:textAlignment w:val="auto"/>
        <w:rPr>
          <w:rFonts w:hint="default" w:ascii="黑体" w:hAnsi="黑体" w:eastAsia="黑体"/>
          <w:spacing w:val="-23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3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pacing w:val="-23"/>
          <w:sz w:val="32"/>
          <w:szCs w:val="32"/>
        </w:rPr>
        <w:t>2024年创业带动就业“310”优秀</w:t>
      </w:r>
      <w:r>
        <w:rPr>
          <w:rFonts w:hint="eastAsia" w:ascii="黑体" w:hAnsi="黑体" w:eastAsia="黑体"/>
          <w:spacing w:val="-23"/>
          <w:sz w:val="32"/>
          <w:szCs w:val="32"/>
          <w:lang w:val="en-US" w:eastAsia="zh-CN"/>
        </w:rPr>
        <w:t>个体户工商户（家庭农场）名单</w:t>
      </w:r>
    </w:p>
    <w:p w14:paraId="44DE4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永顺县彭丽家庭家场</w:t>
      </w:r>
    </w:p>
    <w:p w14:paraId="140E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古丈县青康源家庭农场</w:t>
      </w:r>
    </w:p>
    <w:p w14:paraId="1410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湘西馨丰生态种养家庭农场</w:t>
      </w:r>
    </w:p>
    <w:p w14:paraId="2039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永顺县东润种植家庭农场</w:t>
      </w:r>
    </w:p>
    <w:p w14:paraId="132B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吉首市大湘西恒松休闲家庭农场</w:t>
      </w:r>
    </w:p>
    <w:p w14:paraId="7F78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保靖县洪辉喜养殖场</w:t>
      </w:r>
    </w:p>
    <w:p w14:paraId="5462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吉首市大坛小萝传统泡菜店</w:t>
      </w:r>
    </w:p>
    <w:p w14:paraId="4F77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凤凰县繁华家庭农场</w:t>
      </w:r>
    </w:p>
    <w:p w14:paraId="7429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花垣县幸运种养家庭农场</w:t>
      </w:r>
    </w:p>
    <w:p w14:paraId="5CE89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泸溪县坪上家庭农场</w:t>
      </w:r>
    </w:p>
    <w:p w14:paraId="106F5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7AD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四、2024年湘西州创业带动就业培育行动成效明显县（市区）名单</w:t>
      </w:r>
    </w:p>
    <w:p w14:paraId="3D85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泸溪县</w:t>
      </w:r>
    </w:p>
    <w:p w14:paraId="61F3A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五、2024年湘西州创业带动就业培育行动成效明显乡镇（街道）名单</w:t>
      </w:r>
    </w:p>
    <w:p w14:paraId="28BE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古丈县岩头寨镇</w:t>
      </w:r>
    </w:p>
    <w:p w14:paraId="784A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花垣县边城镇</w:t>
      </w:r>
    </w:p>
    <w:p w14:paraId="4938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永顺县西歧乡</w:t>
      </w:r>
    </w:p>
    <w:p w14:paraId="715C6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凤凰县吉信镇</w:t>
      </w:r>
    </w:p>
    <w:p w14:paraId="33123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保靖县比耳镇</w:t>
      </w:r>
    </w:p>
    <w:p w14:paraId="76E59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4F5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六、2024年湘西州创业带动就业培育行动成效明显村（社区）名单</w:t>
      </w:r>
    </w:p>
    <w:p w14:paraId="5C3E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古丈县默戎镇中寨村</w:t>
      </w:r>
    </w:p>
    <w:p w14:paraId="3217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吉首市河溪镇张排村</w:t>
      </w:r>
    </w:p>
    <w:p w14:paraId="5AF18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永顺县高坪乡场坪村</w:t>
      </w:r>
    </w:p>
    <w:p w14:paraId="07F09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花垣县龙谭镇龙潭社区</w:t>
      </w:r>
    </w:p>
    <w:p w14:paraId="522D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凤凰县沱江镇南华社区</w:t>
      </w:r>
    </w:p>
    <w:p w14:paraId="31E90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龙山县洗洛镇小井村</w:t>
      </w:r>
    </w:p>
    <w:p w14:paraId="6E6FD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古丈县古阳镇长潭村</w:t>
      </w:r>
    </w:p>
    <w:p w14:paraId="46DCD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保靖县迁陵镇大月坡社区</w:t>
      </w:r>
    </w:p>
    <w:p w14:paraId="5FDBD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吉首市马颈坳镇着落村</w:t>
      </w:r>
    </w:p>
    <w:p w14:paraId="0CFE2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永顺县石堤镇西湖社区</w:t>
      </w:r>
    </w:p>
    <w:p w14:paraId="6B749124"/>
    <w:sectPr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C5BF5"/>
    <w:rsid w:val="613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2024-11-20T07:42:00Z</dcterms:created>
  <dc:creator>..……</dc:creator>
  <cp:lastModifiedBy>..……</cp:lastModifiedBy>
  <dcterms:modified xsi:type="dcterms:W3CDTF">2024-11-20T07:43:04Z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9D8DF06F1C3544F68DE3796F1A695159_11</vt:lpwstr>
  </property>
</Properties>
</file>